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8F6" w:rsidRPr="009718F6" w:rsidRDefault="009718F6" w:rsidP="009718F6">
      <w:pPr>
        <w:spacing w:before="300" w:after="300" w:line="240" w:lineRule="auto"/>
        <w:ind w:left="150"/>
        <w:outlineLvl w:val="1"/>
        <w:rPr>
          <w:rFonts w:ascii="Arial" w:eastAsia="Times New Roman" w:hAnsi="Arial" w:cs="Arial"/>
          <w:b/>
          <w:bCs/>
          <w:color w:val="000000"/>
          <w:kern w:val="36"/>
          <w:sz w:val="29"/>
          <w:szCs w:val="29"/>
          <w:lang w:val="en"/>
        </w:rPr>
      </w:pPr>
      <w:r w:rsidRPr="009718F6">
        <w:rPr>
          <w:rFonts w:ascii="Arial" w:eastAsia="Times New Roman" w:hAnsi="Arial" w:cs="Arial"/>
          <w:b/>
          <w:bCs/>
          <w:color w:val="000000"/>
          <w:kern w:val="36"/>
          <w:sz w:val="29"/>
          <w:szCs w:val="29"/>
          <w:lang w:val="en"/>
        </w:rPr>
        <w:t xml:space="preserve">Tractor beam built from rings of laser light </w:t>
      </w:r>
    </w:p>
    <w:p w:rsidR="009718F6" w:rsidRPr="009718F6" w:rsidRDefault="009718F6" w:rsidP="009718F6">
      <w:pPr>
        <w:numPr>
          <w:ilvl w:val="0"/>
          <w:numId w:val="1"/>
        </w:numPr>
        <w:spacing w:before="100" w:beforeAutospacing="1" w:after="100" w:afterAutospacing="1" w:line="240" w:lineRule="auto"/>
        <w:ind w:left="150"/>
        <w:rPr>
          <w:rFonts w:ascii="Arial" w:eastAsia="Times New Roman" w:hAnsi="Arial" w:cs="Arial"/>
          <w:color w:val="000000"/>
          <w:sz w:val="19"/>
          <w:szCs w:val="19"/>
          <w:lang w:val="en"/>
        </w:rPr>
      </w:pPr>
      <w:r w:rsidRPr="009718F6">
        <w:rPr>
          <w:rFonts w:ascii="Arial" w:eastAsia="Times New Roman" w:hAnsi="Arial" w:cs="Arial"/>
          <w:color w:val="000000"/>
          <w:sz w:val="19"/>
          <w:szCs w:val="19"/>
          <w:lang w:val="en"/>
        </w:rPr>
        <w:t xml:space="preserve">18:05 19 October 2012 by </w:t>
      </w:r>
      <w:hyperlink r:id="rId6" w:history="1">
        <w:r w:rsidRPr="009718F6">
          <w:rPr>
            <w:rFonts w:ascii="Arial" w:eastAsia="Times New Roman" w:hAnsi="Arial" w:cs="Arial"/>
            <w:b/>
            <w:bCs/>
            <w:color w:val="00759A"/>
            <w:sz w:val="19"/>
            <w:szCs w:val="19"/>
            <w:lang w:val="en"/>
          </w:rPr>
          <w:t xml:space="preserve">Jacob </w:t>
        </w:r>
        <w:proofErr w:type="spellStart"/>
        <w:r w:rsidRPr="009718F6">
          <w:rPr>
            <w:rFonts w:ascii="Arial" w:eastAsia="Times New Roman" w:hAnsi="Arial" w:cs="Arial"/>
            <w:b/>
            <w:bCs/>
            <w:color w:val="00759A"/>
            <w:sz w:val="19"/>
            <w:szCs w:val="19"/>
            <w:lang w:val="en"/>
          </w:rPr>
          <w:t>Aron</w:t>
        </w:r>
        <w:proofErr w:type="spellEnd"/>
      </w:hyperlink>
    </w:p>
    <w:p w:rsidR="009718F6" w:rsidRPr="009718F6" w:rsidRDefault="009718F6" w:rsidP="009718F6">
      <w:pPr>
        <w:spacing w:after="300" w:line="336" w:lineRule="auto"/>
        <w:ind w:left="150" w:right="300"/>
        <w:rPr>
          <w:rFonts w:ascii="Arial" w:eastAsia="Times New Roman" w:hAnsi="Arial" w:cs="Arial"/>
          <w:color w:val="000000"/>
          <w:sz w:val="19"/>
          <w:szCs w:val="19"/>
          <w:lang w:val="en"/>
        </w:rPr>
      </w:pPr>
      <w:r w:rsidRPr="009718F6">
        <w:rPr>
          <w:rFonts w:ascii="Arial" w:eastAsia="Times New Roman" w:hAnsi="Arial" w:cs="Arial"/>
          <w:color w:val="000000"/>
          <w:sz w:val="19"/>
          <w:szCs w:val="19"/>
          <w:lang w:val="en"/>
        </w:rPr>
        <w:t xml:space="preserve">Stand aside, Wesley Crusher: there's a new </w:t>
      </w:r>
      <w:hyperlink r:id="rId7" w:history="1">
        <w:r w:rsidRPr="009718F6">
          <w:rPr>
            <w:rFonts w:ascii="Arial" w:eastAsia="Times New Roman" w:hAnsi="Arial" w:cs="Arial"/>
            <w:color w:val="00759A"/>
            <w:sz w:val="19"/>
            <w:szCs w:val="19"/>
            <w:lang w:val="en"/>
          </w:rPr>
          <w:t>tractor beam</w:t>
        </w:r>
      </w:hyperlink>
      <w:r w:rsidRPr="009718F6">
        <w:rPr>
          <w:rFonts w:ascii="Arial" w:eastAsia="Times New Roman" w:hAnsi="Arial" w:cs="Arial"/>
          <w:color w:val="000000"/>
          <w:sz w:val="19"/>
          <w:szCs w:val="19"/>
          <w:lang w:val="en"/>
        </w:rPr>
        <w:t xml:space="preserve"> on deck that pulls objects using nothing more than laser light. The device has already grabbed NASA's attention as it could one day prove useful on space missions.</w:t>
      </w:r>
    </w:p>
    <w:p w:rsidR="009718F6" w:rsidRPr="009718F6" w:rsidRDefault="009718F6" w:rsidP="009718F6">
      <w:pPr>
        <w:spacing w:after="300" w:line="336" w:lineRule="auto"/>
        <w:ind w:left="150" w:right="300"/>
        <w:rPr>
          <w:rFonts w:ascii="Arial" w:eastAsia="Times New Roman" w:hAnsi="Arial" w:cs="Arial"/>
          <w:color w:val="000000"/>
          <w:sz w:val="19"/>
          <w:szCs w:val="19"/>
          <w:lang w:val="en"/>
        </w:rPr>
      </w:pPr>
      <w:r w:rsidRPr="009718F6">
        <w:rPr>
          <w:rFonts w:ascii="Arial" w:eastAsia="Times New Roman" w:hAnsi="Arial" w:cs="Arial"/>
          <w:color w:val="000000"/>
          <w:sz w:val="19"/>
          <w:szCs w:val="19"/>
          <w:lang w:val="en"/>
        </w:rPr>
        <w:t xml:space="preserve">It is well known that light can push on objects – this is the basis for using </w:t>
      </w:r>
      <w:hyperlink r:id="rId8" w:history="1">
        <w:r w:rsidRPr="009718F6">
          <w:rPr>
            <w:rFonts w:ascii="Arial" w:eastAsia="Times New Roman" w:hAnsi="Arial" w:cs="Arial"/>
            <w:color w:val="00759A"/>
            <w:sz w:val="19"/>
            <w:szCs w:val="19"/>
            <w:lang w:val="en"/>
          </w:rPr>
          <w:t>solar sails</w:t>
        </w:r>
      </w:hyperlink>
      <w:r>
        <w:rPr>
          <w:rFonts w:ascii="Arial" w:eastAsia="Times New Roman" w:hAnsi="Arial" w:cs="Arial"/>
          <w:noProof/>
          <w:color w:val="000000"/>
          <w:sz w:val="19"/>
          <w:szCs w:val="19"/>
        </w:rPr>
        <w:drawing>
          <wp:inline distT="0" distB="0" distL="0" distR="0">
            <wp:extent cx="154305" cy="95250"/>
            <wp:effectExtent l="0" t="0" r="0" b="0"/>
            <wp:docPr id="1" name="Picture 1" descr="Movie C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vie Camer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305" cy="95250"/>
                    </a:xfrm>
                    <a:prstGeom prst="rect">
                      <a:avLst/>
                    </a:prstGeom>
                    <a:noFill/>
                    <a:ln>
                      <a:noFill/>
                    </a:ln>
                  </pic:spPr>
                </pic:pic>
              </a:graphicData>
            </a:graphic>
          </wp:inline>
        </w:drawing>
      </w:r>
      <w:r w:rsidRPr="009718F6">
        <w:rPr>
          <w:rFonts w:ascii="Arial" w:eastAsia="Times New Roman" w:hAnsi="Arial" w:cs="Arial"/>
          <w:color w:val="000000"/>
          <w:sz w:val="19"/>
          <w:szCs w:val="19"/>
          <w:lang w:val="en"/>
        </w:rPr>
        <w:t xml:space="preserve"> to propel a spacecraft. But getting light to pull on something is a bit trickier.</w:t>
      </w:r>
    </w:p>
    <w:p w:rsidR="009718F6" w:rsidRPr="009718F6" w:rsidRDefault="009718F6" w:rsidP="009718F6">
      <w:pPr>
        <w:spacing w:after="300" w:line="336" w:lineRule="auto"/>
        <w:ind w:left="150" w:right="300"/>
        <w:rPr>
          <w:rFonts w:ascii="Arial" w:eastAsia="Times New Roman" w:hAnsi="Arial" w:cs="Arial"/>
          <w:color w:val="000000"/>
          <w:sz w:val="19"/>
          <w:szCs w:val="19"/>
          <w:lang w:val="en"/>
        </w:rPr>
      </w:pPr>
      <w:r w:rsidRPr="009718F6">
        <w:rPr>
          <w:rFonts w:ascii="Arial" w:eastAsia="Times New Roman" w:hAnsi="Arial" w:cs="Arial"/>
          <w:color w:val="000000"/>
          <w:sz w:val="19"/>
          <w:szCs w:val="19"/>
          <w:lang w:val="en"/>
        </w:rPr>
        <w:t xml:space="preserve">Previous laser-based tractor beams could </w:t>
      </w:r>
      <w:hyperlink r:id="rId10" w:history="1">
        <w:r w:rsidRPr="009718F6">
          <w:rPr>
            <w:rFonts w:ascii="Arial" w:eastAsia="Times New Roman" w:hAnsi="Arial" w:cs="Arial"/>
            <w:color w:val="00759A"/>
            <w:sz w:val="19"/>
            <w:szCs w:val="19"/>
            <w:lang w:val="en"/>
          </w:rPr>
          <w:t>act like tweezers to move particles</w:t>
        </w:r>
      </w:hyperlink>
      <w:r w:rsidRPr="009718F6">
        <w:rPr>
          <w:rFonts w:ascii="Arial" w:eastAsia="Times New Roman" w:hAnsi="Arial" w:cs="Arial"/>
          <w:color w:val="000000"/>
          <w:sz w:val="19"/>
          <w:szCs w:val="19"/>
          <w:lang w:val="en"/>
        </w:rPr>
        <w:t xml:space="preserve">, picking up the sample and putting it down a short distance away. A more recent version actually pulls on particles, but relies on </w:t>
      </w:r>
      <w:hyperlink r:id="rId11" w:history="1">
        <w:r w:rsidRPr="009718F6">
          <w:rPr>
            <w:rFonts w:ascii="Arial" w:eastAsia="Times New Roman" w:hAnsi="Arial" w:cs="Arial"/>
            <w:color w:val="00759A"/>
            <w:sz w:val="19"/>
            <w:szCs w:val="19"/>
            <w:lang w:val="en"/>
          </w:rPr>
          <w:t>temperature variations</w:t>
        </w:r>
      </w:hyperlink>
      <w:r w:rsidRPr="009718F6">
        <w:rPr>
          <w:rFonts w:ascii="Arial" w:eastAsia="Times New Roman" w:hAnsi="Arial" w:cs="Arial"/>
          <w:color w:val="000000"/>
          <w:sz w:val="19"/>
          <w:szCs w:val="19"/>
          <w:lang w:val="en"/>
        </w:rPr>
        <w:t xml:space="preserve"> in the beam, which means </w:t>
      </w:r>
      <w:proofErr w:type="gramStart"/>
      <w:r w:rsidRPr="009718F6">
        <w:rPr>
          <w:rFonts w:ascii="Arial" w:eastAsia="Times New Roman" w:hAnsi="Arial" w:cs="Arial"/>
          <w:color w:val="000000"/>
          <w:sz w:val="19"/>
          <w:szCs w:val="19"/>
          <w:lang w:val="en"/>
        </w:rPr>
        <w:t>it</w:t>
      </w:r>
      <w:proofErr w:type="gramEnd"/>
      <w:r w:rsidRPr="009718F6">
        <w:rPr>
          <w:rFonts w:ascii="Arial" w:eastAsia="Times New Roman" w:hAnsi="Arial" w:cs="Arial"/>
          <w:color w:val="000000"/>
          <w:sz w:val="19"/>
          <w:szCs w:val="19"/>
          <w:lang w:val="en"/>
        </w:rPr>
        <w:t xml:space="preserve"> cannot function in space.</w:t>
      </w:r>
    </w:p>
    <w:p w:rsidR="009718F6" w:rsidRPr="009718F6" w:rsidRDefault="009718F6" w:rsidP="009718F6">
      <w:pPr>
        <w:spacing w:after="300" w:line="336" w:lineRule="auto"/>
        <w:ind w:left="150" w:right="300"/>
        <w:rPr>
          <w:rFonts w:ascii="Arial" w:eastAsia="Times New Roman" w:hAnsi="Arial" w:cs="Arial"/>
          <w:color w:val="000000"/>
          <w:sz w:val="19"/>
          <w:szCs w:val="19"/>
          <w:lang w:val="en"/>
        </w:rPr>
      </w:pPr>
      <w:r w:rsidRPr="009718F6">
        <w:rPr>
          <w:rFonts w:ascii="Arial" w:eastAsia="Times New Roman" w:hAnsi="Arial" w:cs="Arial"/>
          <w:color w:val="000000"/>
          <w:sz w:val="19"/>
          <w:szCs w:val="19"/>
          <w:lang w:val="en"/>
        </w:rPr>
        <w:t xml:space="preserve">In 2011, researchers in China calculated that a type of laser called a </w:t>
      </w:r>
      <w:hyperlink r:id="rId12" w:history="1">
        <w:r w:rsidRPr="009718F6">
          <w:rPr>
            <w:rFonts w:ascii="Arial" w:eastAsia="Times New Roman" w:hAnsi="Arial" w:cs="Arial"/>
            <w:color w:val="00759A"/>
            <w:sz w:val="19"/>
            <w:szCs w:val="19"/>
            <w:lang w:val="en"/>
          </w:rPr>
          <w:t>Bessel beam</w:t>
        </w:r>
      </w:hyperlink>
      <w:r w:rsidRPr="009718F6">
        <w:rPr>
          <w:rFonts w:ascii="Arial" w:eastAsia="Times New Roman" w:hAnsi="Arial" w:cs="Arial"/>
          <w:color w:val="000000"/>
          <w:sz w:val="19"/>
          <w:szCs w:val="19"/>
          <w:lang w:val="en"/>
        </w:rPr>
        <w:t>, which puts out light in concentric rings, could be designed to make a particle inside the beam emit photons on the side facing away from the beam source. These photons should allow the particle to recoil towards the source. But nobody has so far managed to put the idea into practice.</w:t>
      </w:r>
    </w:p>
    <w:p w:rsidR="009718F6" w:rsidRPr="009718F6" w:rsidRDefault="009718F6" w:rsidP="009718F6">
      <w:pPr>
        <w:spacing w:after="300" w:line="336" w:lineRule="auto"/>
        <w:ind w:left="150" w:right="300"/>
        <w:rPr>
          <w:rFonts w:ascii="Arial" w:eastAsia="Times New Roman" w:hAnsi="Arial" w:cs="Arial"/>
          <w:color w:val="000000"/>
          <w:sz w:val="19"/>
          <w:szCs w:val="19"/>
          <w:lang w:val="en"/>
        </w:rPr>
      </w:pPr>
      <w:r w:rsidRPr="009718F6">
        <w:rPr>
          <w:rFonts w:ascii="Arial" w:eastAsia="Times New Roman" w:hAnsi="Arial" w:cs="Arial"/>
          <w:color w:val="000000"/>
          <w:sz w:val="19"/>
          <w:szCs w:val="19"/>
          <w:lang w:val="en"/>
        </w:rPr>
        <w:t xml:space="preserve">David </w:t>
      </w:r>
      <w:proofErr w:type="spellStart"/>
      <w:r w:rsidRPr="009718F6">
        <w:rPr>
          <w:rFonts w:ascii="Arial" w:eastAsia="Times New Roman" w:hAnsi="Arial" w:cs="Arial"/>
          <w:color w:val="000000"/>
          <w:sz w:val="19"/>
          <w:szCs w:val="19"/>
          <w:lang w:val="en"/>
        </w:rPr>
        <w:t>Ruffner</w:t>
      </w:r>
      <w:proofErr w:type="spellEnd"/>
      <w:r w:rsidRPr="009718F6">
        <w:rPr>
          <w:rFonts w:ascii="Arial" w:eastAsia="Times New Roman" w:hAnsi="Arial" w:cs="Arial"/>
          <w:color w:val="000000"/>
          <w:sz w:val="19"/>
          <w:szCs w:val="19"/>
          <w:lang w:val="en"/>
        </w:rPr>
        <w:t xml:space="preserve"> and </w:t>
      </w:r>
      <w:hyperlink r:id="rId13" w:history="1">
        <w:r w:rsidRPr="009718F6">
          <w:rPr>
            <w:rFonts w:ascii="Arial" w:eastAsia="Times New Roman" w:hAnsi="Arial" w:cs="Arial"/>
            <w:color w:val="00759A"/>
            <w:sz w:val="19"/>
            <w:szCs w:val="19"/>
            <w:lang w:val="en"/>
          </w:rPr>
          <w:t>David Grier</w:t>
        </w:r>
      </w:hyperlink>
      <w:r w:rsidRPr="009718F6">
        <w:rPr>
          <w:rFonts w:ascii="Arial" w:eastAsia="Times New Roman" w:hAnsi="Arial" w:cs="Arial"/>
          <w:color w:val="000000"/>
          <w:sz w:val="19"/>
          <w:szCs w:val="19"/>
          <w:lang w:val="en"/>
        </w:rPr>
        <w:t xml:space="preserve"> of New York University instead projected two Bessel beams side by side and used a lens to angle them so that they overlapped, creating a pattern of alternating bright and dark regions. Fine-tuning the beam caused photons in the bright regions to scatter toward the beam source, pushing a particle in the beam to the next bright region. The beam thus acts like a conveyer belt, constantly drawing the particle toward the source.</w:t>
      </w:r>
    </w:p>
    <w:p w:rsidR="009718F6" w:rsidRPr="009718F6" w:rsidRDefault="009718F6" w:rsidP="009718F6">
      <w:pPr>
        <w:pBdr>
          <w:bottom w:val="single" w:sz="6" w:space="0" w:color="00759A"/>
        </w:pBdr>
        <w:spacing w:after="150" w:line="336" w:lineRule="auto"/>
        <w:ind w:left="150" w:right="300"/>
        <w:outlineLvl w:val="2"/>
        <w:rPr>
          <w:rFonts w:ascii="Arial" w:eastAsia="Times New Roman" w:hAnsi="Arial" w:cs="Arial"/>
          <w:b/>
          <w:bCs/>
          <w:color w:val="717171"/>
          <w:sz w:val="21"/>
          <w:szCs w:val="21"/>
          <w:lang w:val="en"/>
        </w:rPr>
      </w:pPr>
      <w:proofErr w:type="spellStart"/>
      <w:r w:rsidRPr="009718F6">
        <w:rPr>
          <w:rFonts w:ascii="Arial" w:eastAsia="Times New Roman" w:hAnsi="Arial" w:cs="Arial"/>
          <w:b/>
          <w:bCs/>
          <w:color w:val="717171"/>
          <w:sz w:val="21"/>
          <w:szCs w:val="21"/>
          <w:lang w:val="en"/>
        </w:rPr>
        <w:t>Micrometre</w:t>
      </w:r>
      <w:proofErr w:type="spellEnd"/>
      <w:r w:rsidRPr="009718F6">
        <w:rPr>
          <w:rFonts w:ascii="Arial" w:eastAsia="Times New Roman" w:hAnsi="Arial" w:cs="Arial"/>
          <w:b/>
          <w:bCs/>
          <w:color w:val="717171"/>
          <w:sz w:val="21"/>
          <w:szCs w:val="21"/>
          <w:lang w:val="en"/>
        </w:rPr>
        <w:t xml:space="preserve"> moves</w:t>
      </w:r>
    </w:p>
    <w:p w:rsidR="009718F6" w:rsidRPr="009718F6" w:rsidRDefault="009718F6" w:rsidP="009718F6">
      <w:pPr>
        <w:spacing w:after="300" w:line="336" w:lineRule="auto"/>
        <w:ind w:left="150" w:right="300"/>
        <w:rPr>
          <w:rFonts w:ascii="Arial" w:eastAsia="Times New Roman" w:hAnsi="Arial" w:cs="Arial"/>
          <w:color w:val="000000"/>
          <w:sz w:val="19"/>
          <w:szCs w:val="19"/>
          <w:lang w:val="en"/>
        </w:rPr>
      </w:pPr>
      <w:proofErr w:type="spellStart"/>
      <w:r w:rsidRPr="009718F6">
        <w:rPr>
          <w:rFonts w:ascii="Arial" w:eastAsia="Times New Roman" w:hAnsi="Arial" w:cs="Arial"/>
          <w:color w:val="000000"/>
          <w:sz w:val="19"/>
          <w:szCs w:val="19"/>
          <w:lang w:val="en"/>
        </w:rPr>
        <w:t>Ruffner</w:t>
      </w:r>
      <w:proofErr w:type="spellEnd"/>
      <w:r w:rsidRPr="009718F6">
        <w:rPr>
          <w:rFonts w:ascii="Arial" w:eastAsia="Times New Roman" w:hAnsi="Arial" w:cs="Arial"/>
          <w:color w:val="000000"/>
          <w:sz w:val="19"/>
          <w:szCs w:val="19"/>
          <w:lang w:val="en"/>
        </w:rPr>
        <w:t xml:space="preserve"> and Grier used this set-up to move microscopic silica spheres suspended in water over distances of around 30 </w:t>
      </w:r>
      <w:proofErr w:type="spellStart"/>
      <w:r w:rsidRPr="009718F6">
        <w:rPr>
          <w:rFonts w:ascii="Arial" w:eastAsia="Times New Roman" w:hAnsi="Arial" w:cs="Arial"/>
          <w:color w:val="000000"/>
          <w:sz w:val="19"/>
          <w:szCs w:val="19"/>
          <w:lang w:val="en"/>
        </w:rPr>
        <w:t>micrometres</w:t>
      </w:r>
      <w:proofErr w:type="spellEnd"/>
      <w:r w:rsidRPr="009718F6">
        <w:rPr>
          <w:rFonts w:ascii="Arial" w:eastAsia="Times New Roman" w:hAnsi="Arial" w:cs="Arial"/>
          <w:color w:val="000000"/>
          <w:sz w:val="19"/>
          <w:szCs w:val="19"/>
          <w:lang w:val="en"/>
        </w:rPr>
        <w:t>. This suggests that such beams could be used to move cells around in lab-on-a-chip devices that perform medical tests. The set-up can also work in air or in the vacuum of space.</w:t>
      </w:r>
    </w:p>
    <w:p w:rsidR="009718F6" w:rsidRPr="009718F6" w:rsidRDefault="009718F6" w:rsidP="009718F6">
      <w:pPr>
        <w:spacing w:after="300" w:line="336" w:lineRule="auto"/>
        <w:ind w:left="150" w:right="300"/>
        <w:rPr>
          <w:rFonts w:ascii="Arial" w:eastAsia="Times New Roman" w:hAnsi="Arial" w:cs="Arial"/>
          <w:color w:val="000000"/>
          <w:sz w:val="19"/>
          <w:szCs w:val="19"/>
          <w:lang w:val="en"/>
        </w:rPr>
      </w:pPr>
      <w:r w:rsidRPr="009718F6">
        <w:rPr>
          <w:rFonts w:ascii="Arial" w:eastAsia="Times New Roman" w:hAnsi="Arial" w:cs="Arial"/>
          <w:color w:val="000000"/>
          <w:sz w:val="19"/>
          <w:szCs w:val="19"/>
          <w:lang w:val="en"/>
        </w:rPr>
        <w:t xml:space="preserve">This tractor beam set-up has stronger interactions with a wider range of microscopic objects than other versions, adds </w:t>
      </w:r>
      <w:hyperlink r:id="rId14" w:history="1">
        <w:r w:rsidRPr="009718F6">
          <w:rPr>
            <w:rFonts w:ascii="Arial" w:eastAsia="Times New Roman" w:hAnsi="Arial" w:cs="Arial"/>
            <w:color w:val="00759A"/>
            <w:sz w:val="19"/>
            <w:szCs w:val="19"/>
            <w:lang w:val="en"/>
          </w:rPr>
          <w:t xml:space="preserve">David </w:t>
        </w:r>
        <w:proofErr w:type="spellStart"/>
        <w:r w:rsidRPr="009718F6">
          <w:rPr>
            <w:rFonts w:ascii="Arial" w:eastAsia="Times New Roman" w:hAnsi="Arial" w:cs="Arial"/>
            <w:color w:val="00759A"/>
            <w:sz w:val="19"/>
            <w:szCs w:val="19"/>
            <w:lang w:val="en"/>
          </w:rPr>
          <w:t>McGloin</w:t>
        </w:r>
        <w:proofErr w:type="spellEnd"/>
      </w:hyperlink>
      <w:r w:rsidRPr="009718F6">
        <w:rPr>
          <w:rFonts w:ascii="Arial" w:eastAsia="Times New Roman" w:hAnsi="Arial" w:cs="Arial"/>
          <w:color w:val="000000"/>
          <w:sz w:val="19"/>
          <w:szCs w:val="19"/>
          <w:lang w:val="en"/>
        </w:rPr>
        <w:t xml:space="preserve"> of the University </w:t>
      </w:r>
      <w:proofErr w:type="gramStart"/>
      <w:r w:rsidRPr="009718F6">
        <w:rPr>
          <w:rFonts w:ascii="Arial" w:eastAsia="Times New Roman" w:hAnsi="Arial" w:cs="Arial"/>
          <w:color w:val="000000"/>
          <w:sz w:val="19"/>
          <w:szCs w:val="19"/>
          <w:lang w:val="en"/>
        </w:rPr>
        <w:t>of</w:t>
      </w:r>
      <w:proofErr w:type="gramEnd"/>
      <w:r w:rsidRPr="009718F6">
        <w:rPr>
          <w:rFonts w:ascii="Arial" w:eastAsia="Times New Roman" w:hAnsi="Arial" w:cs="Arial"/>
          <w:color w:val="000000"/>
          <w:sz w:val="19"/>
          <w:szCs w:val="19"/>
          <w:lang w:val="en"/>
        </w:rPr>
        <w:t xml:space="preserve"> Dundee, UK, who was not part of the team. "A lot of other tractor-beam technologies are often quite particle-specific," he says.</w:t>
      </w:r>
    </w:p>
    <w:p w:rsidR="009718F6" w:rsidRPr="009718F6" w:rsidRDefault="009718F6" w:rsidP="009718F6">
      <w:pPr>
        <w:spacing w:after="300" w:line="336" w:lineRule="auto"/>
        <w:ind w:left="150" w:right="300"/>
        <w:rPr>
          <w:rFonts w:ascii="Arial" w:eastAsia="Times New Roman" w:hAnsi="Arial" w:cs="Arial"/>
          <w:color w:val="000000"/>
          <w:sz w:val="19"/>
          <w:szCs w:val="19"/>
          <w:lang w:val="en"/>
        </w:rPr>
      </w:pPr>
      <w:r w:rsidRPr="009718F6">
        <w:rPr>
          <w:rFonts w:ascii="Arial" w:eastAsia="Times New Roman" w:hAnsi="Arial" w:cs="Arial"/>
          <w:color w:val="000000"/>
          <w:sz w:val="19"/>
          <w:szCs w:val="19"/>
          <w:lang w:val="en"/>
        </w:rPr>
        <w:t xml:space="preserve">The new tractor beam might be useful for </w:t>
      </w:r>
      <w:hyperlink r:id="rId15" w:history="1">
        <w:r w:rsidRPr="009718F6">
          <w:rPr>
            <w:rFonts w:ascii="Arial" w:eastAsia="Times New Roman" w:hAnsi="Arial" w:cs="Arial"/>
            <w:i/>
            <w:iCs/>
            <w:color w:val="00759A"/>
            <w:sz w:val="19"/>
            <w:szCs w:val="19"/>
            <w:lang w:val="en"/>
          </w:rPr>
          <w:t>collecting small dust or atmosphere samples from other worlds</w:t>
        </w:r>
      </w:hyperlink>
      <w:r w:rsidRPr="009718F6">
        <w:rPr>
          <w:rFonts w:ascii="Arial" w:eastAsia="Times New Roman" w:hAnsi="Arial" w:cs="Arial"/>
          <w:color w:val="000000"/>
          <w:sz w:val="19"/>
          <w:szCs w:val="19"/>
          <w:lang w:val="en"/>
        </w:rPr>
        <w:t xml:space="preserve"> and delivering the particles to a robot for analysis.</w:t>
      </w:r>
      <w:r>
        <w:rPr>
          <w:rFonts w:ascii="Arial" w:eastAsia="Times New Roman" w:hAnsi="Arial" w:cs="Arial"/>
          <w:color w:val="000000"/>
          <w:sz w:val="19"/>
          <w:szCs w:val="19"/>
          <w:lang w:val="en"/>
        </w:rPr>
        <w:t xml:space="preserve"> </w:t>
      </w:r>
      <w:r w:rsidRPr="009718F6">
        <w:rPr>
          <w:rFonts w:ascii="Arial" w:eastAsia="Times New Roman" w:hAnsi="Arial" w:cs="Arial"/>
          <w:color w:val="000000"/>
          <w:sz w:val="19"/>
          <w:szCs w:val="19"/>
          <w:lang w:val="en"/>
        </w:rPr>
        <w:t xml:space="preserve">"NASA contacted us," says </w:t>
      </w:r>
      <w:proofErr w:type="spellStart"/>
      <w:r w:rsidRPr="009718F6">
        <w:rPr>
          <w:rFonts w:ascii="Arial" w:eastAsia="Times New Roman" w:hAnsi="Arial" w:cs="Arial"/>
          <w:color w:val="000000"/>
          <w:sz w:val="19"/>
          <w:szCs w:val="19"/>
          <w:lang w:val="en"/>
        </w:rPr>
        <w:t>Ruffner</w:t>
      </w:r>
      <w:proofErr w:type="spellEnd"/>
      <w:r w:rsidRPr="009718F6">
        <w:rPr>
          <w:rFonts w:ascii="Arial" w:eastAsia="Times New Roman" w:hAnsi="Arial" w:cs="Arial"/>
          <w:color w:val="000000"/>
          <w:sz w:val="19"/>
          <w:szCs w:val="19"/>
          <w:lang w:val="en"/>
        </w:rPr>
        <w:t>. "They were wondering, can we put this on a space probe and get dust from a comet?" It is possible, he says, but not any time soon. "This is still very much in its infancy."</w:t>
      </w:r>
    </w:p>
    <w:p w:rsidR="00FF32E4" w:rsidRDefault="009718F6" w:rsidP="009718F6">
      <w:pPr>
        <w:spacing w:line="336" w:lineRule="auto"/>
        <w:ind w:left="150" w:right="300"/>
      </w:pPr>
      <w:r w:rsidRPr="009718F6">
        <w:rPr>
          <w:rFonts w:ascii="Arial" w:eastAsia="Times New Roman" w:hAnsi="Arial" w:cs="Arial"/>
          <w:color w:val="000000"/>
          <w:sz w:val="19"/>
          <w:szCs w:val="19"/>
          <w:lang w:val="en"/>
        </w:rPr>
        <w:t xml:space="preserve">Journal reference: </w:t>
      </w:r>
      <w:hyperlink r:id="rId16" w:tgtFrame="ns" w:history="1">
        <w:r w:rsidRPr="009718F6">
          <w:rPr>
            <w:rFonts w:ascii="Arial" w:eastAsia="Times New Roman" w:hAnsi="Arial" w:cs="Arial"/>
            <w:i/>
            <w:iCs/>
            <w:color w:val="00759A"/>
            <w:sz w:val="19"/>
            <w:szCs w:val="19"/>
            <w:lang w:val="en"/>
          </w:rPr>
          <w:t>Physical Review Letters</w:t>
        </w:r>
      </w:hyperlink>
      <w:r w:rsidRPr="009718F6">
        <w:rPr>
          <w:rFonts w:ascii="Arial" w:eastAsia="Times New Roman" w:hAnsi="Arial" w:cs="Arial"/>
          <w:color w:val="000000"/>
          <w:sz w:val="19"/>
          <w:szCs w:val="19"/>
          <w:lang w:val="en"/>
        </w:rPr>
        <w:t>, DOI: 10.1103/PhysRevLett.109</w:t>
      </w:r>
      <w:bookmarkStart w:id="0" w:name="_GoBack"/>
      <w:bookmarkEnd w:id="0"/>
    </w:p>
    <w:sectPr w:rsidR="00FF32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A914F0"/>
    <w:multiLevelType w:val="multilevel"/>
    <w:tmpl w:val="E21E131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8F6"/>
    <w:rsid w:val="009718F6"/>
    <w:rsid w:val="00FF3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718F6"/>
    <w:pPr>
      <w:spacing w:before="100" w:beforeAutospacing="1" w:after="100" w:afterAutospacing="1" w:line="240" w:lineRule="auto"/>
      <w:outlineLvl w:val="2"/>
    </w:pPr>
    <w:rPr>
      <w:rFonts w:ascii="Times New Roman" w:eastAsia="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718F6"/>
    <w:rPr>
      <w:rFonts w:ascii="Times New Roman" w:eastAsia="Times New Roman" w:hAnsi="Times New Roman" w:cs="Times New Roman"/>
      <w:b/>
      <w:bCs/>
      <w:sz w:val="26"/>
      <w:szCs w:val="26"/>
    </w:rPr>
  </w:style>
  <w:style w:type="character" w:styleId="Hyperlink">
    <w:name w:val="Hyperlink"/>
    <w:basedOn w:val="DefaultParagraphFont"/>
    <w:uiPriority w:val="99"/>
    <w:semiHidden/>
    <w:unhideWhenUsed/>
    <w:rsid w:val="009718F6"/>
    <w:rPr>
      <w:strike w:val="0"/>
      <w:dstrike w:val="0"/>
      <w:color w:val="00759A"/>
      <w:u w:val="none"/>
      <w:effect w:val="none"/>
    </w:rPr>
  </w:style>
  <w:style w:type="character" w:styleId="Emphasis">
    <w:name w:val="Emphasis"/>
    <w:basedOn w:val="DefaultParagraphFont"/>
    <w:uiPriority w:val="20"/>
    <w:qFormat/>
    <w:rsid w:val="009718F6"/>
    <w:rPr>
      <w:i/>
      <w:iCs/>
    </w:rPr>
  </w:style>
  <w:style w:type="paragraph" w:styleId="BalloonText">
    <w:name w:val="Balloon Text"/>
    <w:basedOn w:val="Normal"/>
    <w:link w:val="BalloonTextChar"/>
    <w:uiPriority w:val="99"/>
    <w:semiHidden/>
    <w:unhideWhenUsed/>
    <w:rsid w:val="00971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8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9718F6"/>
    <w:pPr>
      <w:spacing w:before="100" w:beforeAutospacing="1" w:after="100" w:afterAutospacing="1" w:line="240" w:lineRule="auto"/>
      <w:outlineLvl w:val="2"/>
    </w:pPr>
    <w:rPr>
      <w:rFonts w:ascii="Times New Roman" w:eastAsia="Times New Roman" w:hAnsi="Times New Roman" w:cs="Times New Roman"/>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718F6"/>
    <w:rPr>
      <w:rFonts w:ascii="Times New Roman" w:eastAsia="Times New Roman" w:hAnsi="Times New Roman" w:cs="Times New Roman"/>
      <w:b/>
      <w:bCs/>
      <w:sz w:val="26"/>
      <w:szCs w:val="26"/>
    </w:rPr>
  </w:style>
  <w:style w:type="character" w:styleId="Hyperlink">
    <w:name w:val="Hyperlink"/>
    <w:basedOn w:val="DefaultParagraphFont"/>
    <w:uiPriority w:val="99"/>
    <w:semiHidden/>
    <w:unhideWhenUsed/>
    <w:rsid w:val="009718F6"/>
    <w:rPr>
      <w:strike w:val="0"/>
      <w:dstrike w:val="0"/>
      <w:color w:val="00759A"/>
      <w:u w:val="none"/>
      <w:effect w:val="none"/>
    </w:rPr>
  </w:style>
  <w:style w:type="character" w:styleId="Emphasis">
    <w:name w:val="Emphasis"/>
    <w:basedOn w:val="DefaultParagraphFont"/>
    <w:uiPriority w:val="20"/>
    <w:qFormat/>
    <w:rsid w:val="009718F6"/>
    <w:rPr>
      <w:i/>
      <w:iCs/>
    </w:rPr>
  </w:style>
  <w:style w:type="paragraph" w:styleId="BalloonText">
    <w:name w:val="Balloon Text"/>
    <w:basedOn w:val="Normal"/>
    <w:link w:val="BalloonTextChar"/>
    <w:uiPriority w:val="99"/>
    <w:semiHidden/>
    <w:unhideWhenUsed/>
    <w:rsid w:val="009718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8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351632">
      <w:bodyDiv w:val="1"/>
      <w:marLeft w:val="0"/>
      <w:marRight w:val="0"/>
      <w:marTop w:val="0"/>
      <w:marBottom w:val="0"/>
      <w:divBdr>
        <w:top w:val="none" w:sz="0" w:space="0" w:color="auto"/>
        <w:left w:val="none" w:sz="0" w:space="0" w:color="auto"/>
        <w:bottom w:val="none" w:sz="0" w:space="0" w:color="auto"/>
        <w:right w:val="none" w:sz="0" w:space="0" w:color="auto"/>
      </w:divBdr>
      <w:divsChild>
        <w:div w:id="276840937">
          <w:marLeft w:val="0"/>
          <w:marRight w:val="0"/>
          <w:marTop w:val="150"/>
          <w:marBottom w:val="0"/>
          <w:divBdr>
            <w:top w:val="none" w:sz="0" w:space="0" w:color="auto"/>
            <w:left w:val="none" w:sz="0" w:space="0" w:color="auto"/>
            <w:bottom w:val="none" w:sz="0" w:space="0" w:color="auto"/>
            <w:right w:val="none" w:sz="0" w:space="0" w:color="auto"/>
          </w:divBdr>
        </w:div>
        <w:div w:id="608242549">
          <w:marLeft w:val="0"/>
          <w:marRight w:val="0"/>
          <w:marTop w:val="300"/>
          <w:marBottom w:val="600"/>
          <w:divBdr>
            <w:top w:val="none" w:sz="0" w:space="0" w:color="auto"/>
            <w:left w:val="none" w:sz="0" w:space="0" w:color="auto"/>
            <w:bottom w:val="none" w:sz="0" w:space="0" w:color="auto"/>
            <w:right w:val="none" w:sz="0" w:space="0" w:color="auto"/>
          </w:divBdr>
          <w:divsChild>
            <w:div w:id="815420386">
              <w:marLeft w:val="0"/>
              <w:marRight w:val="0"/>
              <w:marTop w:val="0"/>
              <w:marBottom w:val="0"/>
              <w:divBdr>
                <w:top w:val="none" w:sz="0" w:space="0" w:color="auto"/>
                <w:left w:val="none" w:sz="0" w:space="0" w:color="auto"/>
                <w:bottom w:val="none" w:sz="0" w:space="0" w:color="auto"/>
                <w:right w:val="none" w:sz="0" w:space="0" w:color="auto"/>
              </w:divBdr>
              <w:divsChild>
                <w:div w:id="818425520">
                  <w:marLeft w:val="0"/>
                  <w:marRight w:val="0"/>
                  <w:marTop w:val="0"/>
                  <w:marBottom w:val="0"/>
                  <w:divBdr>
                    <w:top w:val="single" w:sz="6" w:space="11" w:color="A7A7A7"/>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cientist.com/article/mg20627603.800-maiden-voyage-for-first-true-space-sail.html" TargetMode="External"/><Relationship Id="rId13" Type="http://schemas.openxmlformats.org/officeDocument/2006/relationships/hyperlink" Target="http://physics.nyu.edu/grierlab/"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en.memory-alpha.org/wiki/Tractor_beam" TargetMode="External"/><Relationship Id="rId12" Type="http://schemas.openxmlformats.org/officeDocument/2006/relationships/hyperlink" Target="http://www.newscientist.com/article/dn20193-treklike-tractor-beam-is-possible.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prl.aps.org/abstract/PRL/v109/i16/e163903" TargetMode="External"/><Relationship Id="rId1" Type="http://schemas.openxmlformats.org/officeDocument/2006/relationships/numbering" Target="numbering.xml"/><Relationship Id="rId6" Type="http://schemas.openxmlformats.org/officeDocument/2006/relationships/hyperlink" Target="http://www.newscientist.com/search?rbauthors=Jacob+Aron" TargetMode="External"/><Relationship Id="rId11" Type="http://schemas.openxmlformats.org/officeDocument/2006/relationships/hyperlink" Target="http://www.newscientist.com/blogs/shortsharpscience/2010/09/tiny-tractor-beams-gain-a-thir.html" TargetMode="External"/><Relationship Id="rId5" Type="http://schemas.openxmlformats.org/officeDocument/2006/relationships/webSettings" Target="webSettings.xml"/><Relationship Id="rId15" Type="http://schemas.openxmlformats.org/officeDocument/2006/relationships/hyperlink" Target="http://youtu.be/i96JmNcoSj4" TargetMode="External"/><Relationship Id="rId10" Type="http://schemas.openxmlformats.org/officeDocument/2006/relationships/hyperlink" Target="http://www.newscientist.com/blogs/nstv/2011/12/play-microscopic-tetris-with-optical-tweezers.html" TargetMode="Externa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hyperlink" Target="http://www.dundee.ac.uk/elecengphysics/staff/davidmcglo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dc:creator>
  <cp:lastModifiedBy>Vicki</cp:lastModifiedBy>
  <cp:revision>1</cp:revision>
  <dcterms:created xsi:type="dcterms:W3CDTF">2012-10-21T02:02:00Z</dcterms:created>
  <dcterms:modified xsi:type="dcterms:W3CDTF">2012-10-21T02:03:00Z</dcterms:modified>
</cp:coreProperties>
</file>